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LEGEA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270 din 22 </w:t>
      </w:r>
      <w:proofErr w:type="spellStart"/>
      <w:r>
        <w:rPr>
          <w:rFonts w:ascii="Courier New" w:hAnsi="Courier New" w:cs="Courier New"/>
          <w:b/>
          <w:bCs/>
          <w:color w:val="0000FF"/>
        </w:rPr>
        <w:t>decembrie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2017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prevenirii</w:t>
      </w:r>
      <w:proofErr w:type="spellEnd"/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PARLAMENTUL ROMÂNIEI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1037 din 28 </w:t>
      </w:r>
      <w:proofErr w:type="spellStart"/>
      <w:r>
        <w:rPr>
          <w:rFonts w:ascii="Courier New" w:hAnsi="Courier New" w:cs="Courier New"/>
          <w:color w:val="0000FF"/>
        </w:rPr>
        <w:t>decembrie</w:t>
      </w:r>
      <w:proofErr w:type="spellEnd"/>
      <w:r>
        <w:rPr>
          <w:rFonts w:ascii="Courier New" w:hAnsi="Courier New" w:cs="Courier New"/>
          <w:color w:val="0000FF"/>
        </w:rPr>
        <w:t xml:space="preserve"> 2017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</w:rPr>
        <w:t>ianuarie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2018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</w:t>
      </w:r>
      <w:proofErr w:type="spellEnd"/>
      <w:r>
        <w:rPr>
          <w:rFonts w:ascii="Courier New" w:hAnsi="Courier New" w:cs="Courier New"/>
          <w:b/>
          <w:bCs/>
        </w:rPr>
        <w:t xml:space="preserve"> fi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17 </w:t>
      </w:r>
      <w:proofErr w:type="spellStart"/>
      <w:r>
        <w:rPr>
          <w:rFonts w:ascii="Courier New" w:hAnsi="Courier New" w:cs="Courier New"/>
          <w:b/>
          <w:bCs/>
          <w:color w:val="0000FF"/>
        </w:rPr>
        <w:t>ianuarie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2018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Scopul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reglementa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serie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instrumente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contravenţii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sensul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expresiile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jos</w:t>
      </w:r>
      <w:proofErr w:type="spellEnd"/>
      <w:proofErr w:type="gram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semnificaţii</w:t>
      </w:r>
      <w:proofErr w:type="spellEnd"/>
      <w:r>
        <w:rPr>
          <w:rFonts w:ascii="Courier New" w:hAnsi="Courier New" w:cs="Courier New"/>
        </w:rPr>
        <w:t>: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măsură</w:t>
      </w:r>
      <w:proofErr w:type="spellEnd"/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dispusă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finalitate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contravenient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sarcina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</w:t>
      </w:r>
      <w:proofErr w:type="spellEnd"/>
      <w:r>
        <w:rPr>
          <w:rFonts w:ascii="Courier New" w:hAnsi="Courier New" w:cs="Courier New"/>
        </w:rPr>
        <w:t>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gramStart"/>
      <w:r>
        <w:rPr>
          <w:rFonts w:ascii="Courier New" w:hAnsi="Courier New" w:cs="Courier New"/>
        </w:rPr>
        <w:t>plan</w:t>
      </w:r>
      <w:proofErr w:type="gram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anexă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4,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>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- </w:t>
      </w:r>
      <w:proofErr w:type="spellStart"/>
      <w:r>
        <w:rPr>
          <w:rFonts w:ascii="Courier New" w:hAnsi="Courier New" w:cs="Courier New"/>
        </w:rPr>
        <w:t>perioada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de maximum 90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calendaristice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înmânării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a </w:t>
      </w:r>
      <w:proofErr w:type="spellStart"/>
      <w:r>
        <w:rPr>
          <w:rFonts w:ascii="Courier New" w:hAnsi="Courier New" w:cs="Courier New"/>
        </w:rPr>
        <w:t>comunicării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procesului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art. 4,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posibilitatea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remedierii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neregulilor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stabileşte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luarea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considerare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circumstanţelor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faptei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duratei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; </w:t>
      </w:r>
      <w:proofErr w:type="spellStart"/>
      <w:r>
        <w:rPr>
          <w:rFonts w:ascii="Courier New" w:hAnsi="Courier New" w:cs="Courier New"/>
        </w:rPr>
        <w:t>durata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organul</w:t>
      </w:r>
      <w:proofErr w:type="spellEnd"/>
      <w:r>
        <w:rPr>
          <w:rFonts w:ascii="Courier New" w:hAnsi="Courier New" w:cs="Courier New"/>
        </w:rPr>
        <w:t xml:space="preserve"> de control nu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fi </w:t>
      </w:r>
      <w:proofErr w:type="spellStart"/>
      <w:r>
        <w:rPr>
          <w:rFonts w:ascii="Courier New" w:hAnsi="Courier New" w:cs="Courier New"/>
        </w:rPr>
        <w:t>modificată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de control,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corespunzător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aflate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elaboreze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difuzeze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documentare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ghiduri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aloce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pagina</w:t>
      </w:r>
      <w:proofErr w:type="spellEnd"/>
      <w:r>
        <w:rPr>
          <w:rFonts w:ascii="Courier New" w:hAnsi="Courier New" w:cs="Courier New"/>
        </w:rPr>
        <w:t xml:space="preserve"> de internet </w:t>
      </w:r>
      <w:proofErr w:type="spellStart"/>
      <w:r>
        <w:rPr>
          <w:rFonts w:ascii="Courier New" w:hAnsi="Courier New" w:cs="Courier New"/>
        </w:rPr>
        <w:t>secţiuni</w:t>
      </w:r>
      <w:proofErr w:type="spellEnd"/>
      <w:r>
        <w:rPr>
          <w:rFonts w:ascii="Courier New" w:hAnsi="Courier New" w:cs="Courier New"/>
        </w:rPr>
        <w:t xml:space="preserve"> special dedicate </w:t>
      </w:r>
      <w:proofErr w:type="spellStart"/>
      <w:r>
        <w:rPr>
          <w:rFonts w:ascii="Courier New" w:hAnsi="Courier New" w:cs="Courier New"/>
        </w:rPr>
        <w:t>informării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>: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legislaţia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referitoare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>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drepturile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desfăşurarea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</w:t>
      </w:r>
      <w:proofErr w:type="spellEnd"/>
      <w:r>
        <w:rPr>
          <w:rFonts w:ascii="Courier New" w:hAnsi="Courier New" w:cs="Courier New"/>
        </w:rPr>
        <w:t>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c) </w:t>
      </w:r>
      <w:proofErr w:type="spellStart"/>
      <w:proofErr w:type="gramStart"/>
      <w:r>
        <w:rPr>
          <w:rFonts w:ascii="Courier New" w:hAnsi="Courier New" w:cs="Courier New"/>
        </w:rPr>
        <w:t>indicarea</w:t>
      </w:r>
      <w:proofErr w:type="spellEnd"/>
      <w:proofErr w:type="gramEnd"/>
      <w:r>
        <w:rPr>
          <w:rFonts w:ascii="Courier New" w:hAnsi="Courier New" w:cs="Courier New"/>
        </w:rPr>
        <w:t xml:space="preserve">, distinct, a </w:t>
      </w:r>
      <w:proofErr w:type="spellStart"/>
      <w:r>
        <w:rPr>
          <w:rFonts w:ascii="Courier New" w:hAnsi="Courier New" w:cs="Courier New"/>
        </w:rPr>
        <w:t>faptelor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competenţe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altor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de control,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competenţă</w:t>
      </w:r>
      <w:proofErr w:type="spellEnd"/>
      <w:r>
        <w:rPr>
          <w:rFonts w:ascii="Courier New" w:hAnsi="Courier New" w:cs="Courier New"/>
        </w:rPr>
        <w:t xml:space="preserve">,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îndrume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realizarea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îndrumare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(2), </w:t>
      </w:r>
      <w:proofErr w:type="spellStart"/>
      <w:r>
        <w:rPr>
          <w:rFonts w:ascii="Courier New" w:hAnsi="Courier New" w:cs="Courier New"/>
        </w:rPr>
        <w:t>autorităţile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de control au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>: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elaboreze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îndrumare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control care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fie </w:t>
      </w:r>
      <w:proofErr w:type="spellStart"/>
      <w:r>
        <w:rPr>
          <w:rFonts w:ascii="Courier New" w:hAnsi="Courier New" w:cs="Courier New"/>
        </w:rPr>
        <w:t>utilizate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competente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activitatea</w:t>
      </w:r>
      <w:proofErr w:type="spellEnd"/>
      <w:r>
        <w:rPr>
          <w:rFonts w:ascii="Courier New" w:hAnsi="Courier New" w:cs="Courier New"/>
        </w:rPr>
        <w:t xml:space="preserve"> de control;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afişeze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site-</w:t>
      </w:r>
      <w:proofErr w:type="spellStart"/>
      <w:r>
        <w:rPr>
          <w:rFonts w:ascii="Courier New" w:hAnsi="Courier New" w:cs="Courier New"/>
        </w:rPr>
        <w:t>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speţele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frecvenţă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ridicată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soluţiile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îndrumare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emise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procedurile</w:t>
      </w:r>
      <w:proofErr w:type="spellEnd"/>
      <w:r>
        <w:rPr>
          <w:rFonts w:ascii="Courier New" w:hAnsi="Courier New" w:cs="Courier New"/>
        </w:rPr>
        <w:t xml:space="preserve"> elaborate conform lit.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>);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c)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activitate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exercite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rolul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îndrumare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oferind</w:t>
      </w:r>
      <w:proofErr w:type="spellEnd"/>
      <w:r>
        <w:rPr>
          <w:rFonts w:ascii="Courier New" w:hAnsi="Courier New" w:cs="Courier New"/>
        </w:rPr>
        <w:t xml:space="preserve">, conform </w:t>
      </w:r>
      <w:proofErr w:type="spellStart"/>
      <w:r>
        <w:rPr>
          <w:rFonts w:ascii="Courier New" w:hAnsi="Courier New" w:cs="Courier New"/>
        </w:rPr>
        <w:t>procedurilor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indicaţiile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orientările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viitor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încălcării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Despre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face </w:t>
      </w:r>
      <w:proofErr w:type="spellStart"/>
      <w:r>
        <w:rPr>
          <w:rFonts w:ascii="Courier New" w:hAnsi="Courier New" w:cs="Courier New"/>
        </w:rPr>
        <w:t>menţiune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expresă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 xml:space="preserve">-verbal de control, </w:t>
      </w:r>
      <w:proofErr w:type="spellStart"/>
      <w:r>
        <w:rPr>
          <w:rFonts w:ascii="Courier New" w:hAnsi="Courier New" w:cs="Courier New"/>
        </w:rPr>
        <w:t>arătându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indicaţiile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orientările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oferite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coordonare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nivel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domeniului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mediul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afaceri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6 </w:t>
      </w:r>
      <w:proofErr w:type="spellStart"/>
      <w:r>
        <w:rPr>
          <w:rFonts w:ascii="Courier New" w:hAnsi="Courier New" w:cs="Courier New"/>
        </w:rPr>
        <w:t>luni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de a </w:t>
      </w:r>
      <w:proofErr w:type="spellStart"/>
      <w:r>
        <w:rPr>
          <w:rFonts w:ascii="Courier New" w:hAnsi="Courier New" w:cs="Courier New"/>
        </w:rPr>
        <w:t>dezvolta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opera un portal </w:t>
      </w:r>
      <w:proofErr w:type="spellStart"/>
      <w:r>
        <w:rPr>
          <w:rFonts w:ascii="Courier New" w:hAnsi="Courier New" w:cs="Courier New"/>
        </w:rPr>
        <w:t>dedicat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oferirii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mod </w:t>
      </w:r>
      <w:proofErr w:type="spellStart"/>
      <w:r>
        <w:rPr>
          <w:rFonts w:ascii="Courier New" w:hAnsi="Courier New" w:cs="Courier New"/>
        </w:rPr>
        <w:t>centralizat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servicii</w:t>
      </w:r>
      <w:proofErr w:type="spellEnd"/>
      <w:r>
        <w:rPr>
          <w:rFonts w:ascii="Courier New" w:hAnsi="Courier New" w:cs="Courier New"/>
        </w:rPr>
        <w:t xml:space="preserve"> online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resurse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informării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aspectele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(1).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(3),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avertismentului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la care </w:t>
      </w:r>
      <w:proofErr w:type="spellStart"/>
      <w:r>
        <w:rPr>
          <w:rFonts w:ascii="Courier New" w:hAnsi="Courier New" w:cs="Courier New"/>
        </w:rPr>
        <w:t>anexează</w:t>
      </w:r>
      <w:proofErr w:type="spellEnd"/>
      <w:r>
        <w:rPr>
          <w:rFonts w:ascii="Courier New" w:hAnsi="Courier New" w:cs="Courier New"/>
        </w:rPr>
        <w:t xml:space="preserve"> un plan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complementare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întocmeşte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plan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avertismentului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>: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a)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cursul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derulării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legală</w:t>
      </w:r>
      <w:proofErr w:type="spellEnd"/>
      <w:r>
        <w:rPr>
          <w:rFonts w:ascii="Courier New" w:hAnsi="Courier New" w:cs="Courier New"/>
        </w:rPr>
        <w:t>;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b)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contravenţia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săvârşită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continuă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avertismentului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(1)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(2)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de la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 </w:t>
      </w:r>
      <w:proofErr w:type="spellStart"/>
      <w:proofErr w:type="gramStart"/>
      <w:r>
        <w:rPr>
          <w:rFonts w:ascii="Courier New" w:hAnsi="Courier New" w:cs="Courier New"/>
        </w:rPr>
        <w:t>stabileşte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expres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excluderea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avertismentului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(4)  </w:t>
      </w:r>
      <w:proofErr w:type="spellStart"/>
      <w:r>
        <w:rPr>
          <w:rFonts w:ascii="Courier New" w:hAnsi="Courier New" w:cs="Courier New"/>
        </w:rPr>
        <w:t>Responsabilitatea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îndeplinirii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persoanei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poartă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faptele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(5) 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anexează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menţionată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persoană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</w:t>
      </w:r>
      <w:proofErr w:type="spellEnd"/>
      <w:r>
        <w:rPr>
          <w:rFonts w:ascii="Courier New" w:hAnsi="Courier New" w:cs="Courier New"/>
        </w:rPr>
        <w:t xml:space="preserve">, din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 de la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(3),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acelaşi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timp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acelaşi</w:t>
      </w:r>
      <w:proofErr w:type="spellEnd"/>
      <w:r>
        <w:rPr>
          <w:rFonts w:ascii="Courier New" w:hAnsi="Courier New" w:cs="Courier New"/>
        </w:rPr>
        <w:t xml:space="preserve"> agent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încheie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singur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art. 4, la care se </w:t>
      </w:r>
      <w:proofErr w:type="spellStart"/>
      <w:r>
        <w:rPr>
          <w:rFonts w:ascii="Courier New" w:hAnsi="Courier New" w:cs="Courier New"/>
        </w:rPr>
        <w:t>anexează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</w:t>
      </w:r>
      <w:proofErr w:type="spellEnd"/>
      <w:r>
        <w:rPr>
          <w:rFonts w:ascii="Courier New" w:hAnsi="Courier New" w:cs="Courier New"/>
        </w:rPr>
        <w:t xml:space="preserve">, </w:t>
      </w:r>
      <w:proofErr w:type="gramStart"/>
      <w:r>
        <w:rPr>
          <w:rFonts w:ascii="Courier New" w:hAnsi="Courier New" w:cs="Courier New"/>
        </w:rPr>
        <w:t>un</w:t>
      </w:r>
      <w:proofErr w:type="gramEnd"/>
      <w:r>
        <w:rPr>
          <w:rFonts w:ascii="Courier New" w:hAnsi="Courier New" w:cs="Courier New"/>
        </w:rPr>
        <w:t xml:space="preserve"> plan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6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din care face parte,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beneficiat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4.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obligate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ţină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 </w:t>
      </w:r>
      <w:proofErr w:type="spellStart"/>
      <w:r>
        <w:rPr>
          <w:rFonts w:ascii="Courier New" w:hAnsi="Courier New" w:cs="Courier New"/>
        </w:rPr>
        <w:t>reglementat</w:t>
      </w:r>
      <w:proofErr w:type="spellEnd"/>
      <w:r>
        <w:rPr>
          <w:rFonts w:ascii="Courier New" w:hAnsi="Courier New" w:cs="Courier New"/>
        </w:rPr>
        <w:t xml:space="preserve"> de </w:t>
      </w:r>
      <w:r>
        <w:rPr>
          <w:rFonts w:ascii="Courier New" w:hAnsi="Courier New" w:cs="Courier New"/>
          <w:vanish/>
        </w:rPr>
        <w:t>&lt;LLNK 12003   252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252/2003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control,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verifice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autorităţii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din care face parte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beneficiat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4.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 cu </w:t>
      </w:r>
      <w:proofErr w:type="spellStart"/>
      <w:r>
        <w:rPr>
          <w:rFonts w:ascii="Courier New" w:hAnsi="Courier New" w:cs="Courier New"/>
        </w:rPr>
        <w:t>privire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planul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proofErr w:type="gram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252 10 202   4 29&gt;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4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252/2003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 Nu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art. 4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5,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neprezentării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registrului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de </w:t>
      </w:r>
      <w:proofErr w:type="gramStart"/>
      <w:r>
        <w:rPr>
          <w:rFonts w:ascii="Courier New" w:hAnsi="Courier New" w:cs="Courier New"/>
        </w:rPr>
        <w:t xml:space="preserve">control  </w:t>
      </w:r>
      <w:proofErr w:type="spellStart"/>
      <w:r>
        <w:rPr>
          <w:rFonts w:ascii="Courier New" w:hAnsi="Courier New" w:cs="Courier New"/>
        </w:rPr>
        <w:t>specializate</w:t>
      </w:r>
      <w:proofErr w:type="spellEnd"/>
      <w:proofErr w:type="gramEnd"/>
      <w:r>
        <w:rPr>
          <w:rFonts w:ascii="Courier New" w:hAnsi="Courier New" w:cs="Courier New"/>
        </w:rPr>
        <w:t xml:space="preserve">. </w:t>
      </w:r>
      <w:proofErr w:type="spellStart"/>
      <w:proofErr w:type="gram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252 10 202   3 16&gt;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3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(5)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  <w:vanish/>
        </w:rPr>
        <w:t>&lt;LLNK 12003   252 10 202   7 14&gt;</w:t>
      </w:r>
      <w:r>
        <w:rPr>
          <w:rFonts w:ascii="Courier New" w:hAnsi="Courier New" w:cs="Courier New"/>
          <w:color w:val="0000FF"/>
          <w:u w:val="single"/>
        </w:rPr>
        <w:t>art. 7 lit. b)</w:t>
      </w: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252 10 202   8 47&gt;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8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(1) </w:t>
      </w:r>
      <w:proofErr w:type="gramStart"/>
      <w:r>
        <w:rPr>
          <w:rFonts w:ascii="Courier New" w:hAnsi="Courier New" w:cs="Courier New"/>
          <w:color w:val="0000FF"/>
          <w:u w:val="single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. b)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252/2003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rămân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7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(1)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(2) </w:t>
      </w:r>
      <w:proofErr w:type="spellStart"/>
      <w:r>
        <w:rPr>
          <w:rFonts w:ascii="Courier New" w:hAnsi="Courier New" w:cs="Courier New"/>
        </w:rPr>
        <w:t>atrage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procesului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proofErr w:type="gram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încălcarea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dispoziţiilor</w:t>
      </w:r>
      <w:proofErr w:type="spellEnd"/>
      <w:r>
        <w:rPr>
          <w:rFonts w:ascii="Courier New" w:hAnsi="Courier New" w:cs="Courier New"/>
        </w:rPr>
        <w:t xml:space="preserve">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4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(1) </w:t>
      </w:r>
      <w:proofErr w:type="spellStart"/>
      <w:proofErr w:type="gram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(2) </w:t>
      </w:r>
      <w:proofErr w:type="spellStart"/>
      <w:r>
        <w:rPr>
          <w:rFonts w:ascii="Courier New" w:hAnsi="Courier New" w:cs="Courier New"/>
        </w:rPr>
        <w:t>vizează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doar</w:t>
      </w:r>
      <w:proofErr w:type="spellEnd"/>
      <w:r>
        <w:rPr>
          <w:rFonts w:ascii="Courier New" w:hAnsi="Courier New" w:cs="Courier New"/>
        </w:rPr>
        <w:t xml:space="preserve"> o parte din </w:t>
      </w:r>
      <w:proofErr w:type="spellStart"/>
      <w:r>
        <w:rPr>
          <w:rFonts w:ascii="Courier New" w:hAnsi="Courier New" w:cs="Courier New"/>
        </w:rPr>
        <w:t>contravenţiile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</w:t>
      </w:r>
      <w:proofErr w:type="spellEnd"/>
      <w:r>
        <w:rPr>
          <w:rFonts w:ascii="Courier New" w:hAnsi="Courier New" w:cs="Courier New"/>
        </w:rPr>
        <w:t xml:space="preserve">-verbal, </w:t>
      </w:r>
      <w:proofErr w:type="spellStart"/>
      <w:r>
        <w:rPr>
          <w:rFonts w:ascii="Courier New" w:hAnsi="Courier New" w:cs="Courier New"/>
        </w:rPr>
        <w:t>acesta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numai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8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maximum 10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expirării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autoritatea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atribuţii</w:t>
      </w:r>
      <w:proofErr w:type="spellEnd"/>
      <w:r>
        <w:rPr>
          <w:rFonts w:ascii="Courier New" w:hAnsi="Courier New" w:cs="Courier New"/>
        </w:rPr>
        <w:t xml:space="preserve"> de control are </w:t>
      </w:r>
      <w:proofErr w:type="spellStart"/>
      <w:r>
        <w:rPr>
          <w:rFonts w:ascii="Courier New" w:hAnsi="Courier New" w:cs="Courier New"/>
        </w:rPr>
        <w:t>obligaţia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completeze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a II-a a </w:t>
      </w:r>
      <w:proofErr w:type="spellStart"/>
      <w:r>
        <w:rPr>
          <w:rFonts w:ascii="Courier New" w:hAnsi="Courier New" w:cs="Courier New"/>
        </w:rPr>
        <w:t>planului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registrul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control, cu </w:t>
      </w:r>
      <w:proofErr w:type="spellStart"/>
      <w:r>
        <w:rPr>
          <w:rFonts w:ascii="Courier New" w:hAnsi="Courier New" w:cs="Courier New"/>
        </w:rPr>
        <w:t>menţiuni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modalitatea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respectare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măsurilor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dispuse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cu </w:t>
      </w:r>
      <w:proofErr w:type="spellStart"/>
      <w:r>
        <w:rPr>
          <w:rFonts w:ascii="Courier New" w:hAnsi="Courier New" w:cs="Courier New"/>
        </w:rPr>
        <w:t>ocazia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reluării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controlului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neîndeplinirea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contravenient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conform </w:t>
      </w:r>
      <w:proofErr w:type="spellStart"/>
      <w:r>
        <w:rPr>
          <w:rFonts w:ascii="Courier New" w:hAnsi="Courier New" w:cs="Courier New"/>
        </w:rPr>
        <w:t>măsurilor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acordat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încheie</w:t>
      </w:r>
      <w:proofErr w:type="spellEnd"/>
      <w:r>
        <w:rPr>
          <w:rFonts w:ascii="Courier New" w:hAnsi="Courier New" w:cs="Courier New"/>
        </w:rPr>
        <w:t xml:space="preserve"> un alt </w:t>
      </w:r>
      <w:proofErr w:type="spellStart"/>
      <w:r>
        <w:rPr>
          <w:rFonts w:ascii="Courier New" w:hAnsi="Courier New" w:cs="Courier New"/>
        </w:rPr>
        <w:t>proces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constată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săvârşirea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contravenţii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altele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avertisment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stabileşte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menţionată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9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încheierii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procesului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4,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săvârşeşte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aceeaşi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direct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încheierii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procesului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5, </w:t>
      </w:r>
      <w:proofErr w:type="spellStart"/>
      <w:r>
        <w:rPr>
          <w:rFonts w:ascii="Courier New" w:hAnsi="Courier New" w:cs="Courier New"/>
        </w:rPr>
        <w:t>contravenientul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săvârşeşte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nou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dintre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menţionată</w:t>
      </w:r>
      <w:proofErr w:type="spellEnd"/>
      <w:r>
        <w:rPr>
          <w:rFonts w:ascii="Courier New" w:hAnsi="Courier New" w:cs="Courier New"/>
        </w:rPr>
        <w:t xml:space="preserve"> la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(3),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direct </w:t>
      </w:r>
      <w:proofErr w:type="spellStart"/>
      <w:r>
        <w:rPr>
          <w:rFonts w:ascii="Courier New" w:hAnsi="Courier New" w:cs="Courier New"/>
        </w:rPr>
        <w:t>aplicabile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10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 </w:t>
      </w:r>
      <w:proofErr w:type="spellStart"/>
      <w:r>
        <w:rPr>
          <w:rFonts w:ascii="Courier New" w:hAnsi="Courier New" w:cs="Courier New"/>
        </w:rPr>
        <w:t>Începând</w:t>
      </w:r>
      <w:proofErr w:type="spellEnd"/>
      <w:r>
        <w:rPr>
          <w:rFonts w:ascii="Courier New" w:hAnsi="Courier New" w:cs="Courier New"/>
        </w:rPr>
        <w:t xml:space="preserve"> cu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derogare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12001     2132 3P1   0 32&gt;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2/2001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180/2002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contravenţiilor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menţionate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prevăzută</w:t>
      </w:r>
      <w:proofErr w:type="spellEnd"/>
      <w:r>
        <w:rPr>
          <w:rFonts w:ascii="Courier New" w:hAnsi="Courier New" w:cs="Courier New"/>
        </w:rPr>
        <w:t xml:space="preserve"> la art.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 </w:t>
      </w:r>
      <w:proofErr w:type="gramStart"/>
      <w:r>
        <w:rPr>
          <w:rFonts w:ascii="Courier New" w:hAnsi="Courier New" w:cs="Courier New"/>
        </w:rPr>
        <w:t>se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dispoziţiile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ce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priveşte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acestea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completează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12001     2132 3P1   0 32&gt;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2/2001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modificări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12002   180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180/2002</w:t>
      </w:r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contravenţiile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planului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remediere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anexează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procesul</w:t>
      </w:r>
      <w:proofErr w:type="spellEnd"/>
      <w:r>
        <w:rPr>
          <w:rFonts w:ascii="Courier New" w:hAnsi="Courier New" w:cs="Courier New"/>
        </w:rPr>
        <w:t xml:space="preserve">-verbal de </w:t>
      </w:r>
      <w:proofErr w:type="spellStart"/>
      <w:r>
        <w:rPr>
          <w:rFonts w:ascii="Courier New" w:hAnsi="Courier New" w:cs="Courier New"/>
        </w:rPr>
        <w:t>constatare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contravenţiei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aplicare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sancţiunii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stabilesc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hotărâre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Guvernului</w:t>
      </w:r>
      <w:proofErr w:type="spellEnd"/>
      <w:r>
        <w:rPr>
          <w:rFonts w:ascii="Courier New" w:hAnsi="Courier New" w:cs="Courier New"/>
        </w:rPr>
        <w:t xml:space="preserve">, care se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alineat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11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20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publicării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I, cu </w:t>
      </w:r>
      <w:proofErr w:type="spellStart"/>
      <w:r>
        <w:rPr>
          <w:rFonts w:ascii="Courier New" w:hAnsi="Courier New" w:cs="Courier New"/>
        </w:rPr>
        <w:t>excepţia</w:t>
      </w:r>
      <w:proofErr w:type="spellEnd"/>
      <w:r>
        <w:rPr>
          <w:rFonts w:ascii="Courier New" w:hAnsi="Courier New" w:cs="Courier New"/>
        </w:rPr>
        <w:t xml:space="preserve"> art. </w:t>
      </w:r>
      <w:proofErr w:type="gramStart"/>
      <w:r>
        <w:rPr>
          <w:rFonts w:ascii="Courier New" w:hAnsi="Courier New" w:cs="Courier New"/>
        </w:rPr>
        <w:t xml:space="preserve">10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(3), care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3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adoptată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Parlamentul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respectarea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11991     0221 202  75  7&gt;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75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ale </w:t>
      </w:r>
      <w:r>
        <w:rPr>
          <w:rFonts w:ascii="Courier New" w:hAnsi="Courier New" w:cs="Courier New"/>
          <w:vanish/>
        </w:rPr>
        <w:t>&lt;LLNK 11991     0221 202  76 55&gt;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76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Constituţia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României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, </w:t>
      </w:r>
      <w:proofErr w:type="spellStart"/>
      <w:r>
        <w:rPr>
          <w:rFonts w:ascii="Courier New" w:hAnsi="Courier New" w:cs="Courier New"/>
          <w:color w:val="0000FF"/>
          <w:u w:val="single"/>
        </w:rPr>
        <w:t>republicată</w:t>
      </w:r>
      <w:proofErr w:type="spellEnd"/>
      <w:r>
        <w:rPr>
          <w:rFonts w:ascii="Courier New" w:hAnsi="Courier New" w:cs="Courier New"/>
        </w:rPr>
        <w:t>.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gramStart"/>
      <w:r>
        <w:rPr>
          <w:rFonts w:ascii="Courier New" w:hAnsi="Courier New" w:cs="Courier New"/>
        </w:rPr>
        <w:t>p</w:t>
      </w:r>
      <w:proofErr w:type="gramEnd"/>
      <w:r>
        <w:rPr>
          <w:rFonts w:ascii="Courier New" w:hAnsi="Courier New" w:cs="Courier New"/>
        </w:rPr>
        <w:t>. PREŞEDINTELE CAMEREI DEPUTAŢILOR,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FLORIN IORDACHE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PREŞEDINTELE SENATULUI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CĂLIN-CONSTANTIN-ANTON POPESCU-TĂRICEANU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22 </w:t>
      </w:r>
      <w:proofErr w:type="spellStart"/>
      <w:r>
        <w:rPr>
          <w:rFonts w:ascii="Courier New" w:hAnsi="Courier New" w:cs="Courier New"/>
        </w:rPr>
        <w:t>decembrie</w:t>
      </w:r>
      <w:proofErr w:type="spellEnd"/>
      <w:r>
        <w:rPr>
          <w:rFonts w:ascii="Courier New" w:hAnsi="Courier New" w:cs="Courier New"/>
        </w:rPr>
        <w:t xml:space="preserve"> 2017.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270.</w:t>
      </w:r>
      <w:proofErr w:type="gramEnd"/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-----</w:t>
      </w: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D73A99" w:rsidRDefault="00D73A99" w:rsidP="00D73A9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A943A6" w:rsidRDefault="00A943A6">
      <w:bookmarkStart w:id="0" w:name="_GoBack"/>
      <w:bookmarkEnd w:id="0"/>
    </w:p>
    <w:sectPr w:rsidR="00A943A6" w:rsidSect="00A405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99"/>
    <w:rsid w:val="00414CCC"/>
    <w:rsid w:val="00A943A6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</cp:revision>
  <dcterms:created xsi:type="dcterms:W3CDTF">2018-01-05T08:45:00Z</dcterms:created>
  <dcterms:modified xsi:type="dcterms:W3CDTF">2018-01-05T08:45:00Z</dcterms:modified>
</cp:coreProperties>
</file>